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388"/>
      </w:tblGrid>
      <w:tr w:rsidR="00BC228D" w14:paraId="0542708F" w14:textId="77777777" w:rsidTr="00BC228D">
        <w:tc>
          <w:tcPr>
            <w:tcW w:w="4957" w:type="dxa"/>
          </w:tcPr>
          <w:p w14:paraId="4AF2EAC4" w14:textId="77777777" w:rsidR="00BC228D" w:rsidRDefault="00BC228D" w:rsidP="00BC228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</w:tcPr>
          <w:p w14:paraId="2EFFAEC6" w14:textId="77777777" w:rsidR="00BC228D" w:rsidRPr="00BC228D" w:rsidRDefault="00BC228D" w:rsidP="00BC22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</w:p>
          <w:p w14:paraId="21E0A4D8" w14:textId="77777777" w:rsidR="00BC228D" w:rsidRPr="00BC228D" w:rsidRDefault="00BC228D" w:rsidP="00BC22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14:paraId="4220ADD0" w14:textId="77777777" w:rsidR="00BC228D" w:rsidRPr="00BC228D" w:rsidRDefault="00BC228D" w:rsidP="00BC22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Бологовского муниципального     округа Тверской области </w:t>
            </w:r>
          </w:p>
          <w:p w14:paraId="7AB8D901" w14:textId="34A2B588" w:rsidR="00BC228D" w:rsidRPr="00BC228D" w:rsidRDefault="00BC228D" w:rsidP="00BC22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</w:t>
            </w:r>
            <w:r w:rsidR="0039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gramStart"/>
            <w:r w:rsidR="0039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</w:t>
            </w: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2025</w:t>
            </w:r>
            <w:proofErr w:type="gram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  <w:r w:rsidR="0039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67-п</w:t>
            </w:r>
          </w:p>
          <w:p w14:paraId="642547DA" w14:textId="77777777" w:rsidR="00BC228D" w:rsidRDefault="00BC228D" w:rsidP="00BC228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541D5BA" w14:textId="77777777" w:rsidR="00BC228D" w:rsidRDefault="00BC228D" w:rsidP="00BC2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14:paraId="6F559901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BBBCA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C01B1D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CDC22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F5F1D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AED97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98DB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0DEFA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0D660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1D1DDB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</w:p>
    <w:p w14:paraId="6F0F337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 Тверской области</w:t>
      </w:r>
    </w:p>
    <w:p w14:paraId="35378048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09792442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молодёжной политики на территории Бологовского муниципального округа Тверской области на 2026-2031 годы»</w:t>
      </w:r>
    </w:p>
    <w:bookmarkEnd w:id="0"/>
    <w:p w14:paraId="2D41086C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Cs w:val="20"/>
          <w:lang w:eastAsia="ru-RU"/>
        </w:rPr>
      </w:pPr>
    </w:p>
    <w:p w14:paraId="32ECEEE7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95DB5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E0BDCF6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828B318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C6B5E96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E18632D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8A1A884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CCA8A79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12F187A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6E7F2FCE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059F23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5ACFB1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82AAC6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823D018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0F2EDC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299BD7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F058E70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33643B9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3D10A6B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589683E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370BCF0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170CEF5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5F61A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Бологое</w:t>
      </w:r>
    </w:p>
    <w:p w14:paraId="6D0A290C" w14:textId="022DCDB2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</w:p>
    <w:p w14:paraId="39D5A35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Паспорт</w:t>
      </w:r>
    </w:p>
    <w:p w14:paraId="53E78BA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Бологовского муниципального округа Тверской области «Развитие молодёжной политики на территории Бологовского муниципального округа Тверской области на 2026-2031 годы»</w:t>
      </w:r>
    </w:p>
    <w:p w14:paraId="74E48F94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7461"/>
      </w:tblGrid>
      <w:tr w:rsidR="00BC228D" w:rsidRPr="00BC228D" w14:paraId="61352668" w14:textId="77777777" w:rsidTr="00705441">
        <w:tc>
          <w:tcPr>
            <w:tcW w:w="2552" w:type="dxa"/>
            <w:shd w:val="clear" w:color="auto" w:fill="auto"/>
          </w:tcPr>
          <w:p w14:paraId="7F6516C6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6427AD6D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</w:t>
            </w: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Бологовского муниципального округа Тверской области «Развитие молодёжной политики на территории Бологовского муниципального округа Тверской области на 2026-2031 годы» (далее – муниципальная программа)</w:t>
            </w:r>
          </w:p>
        </w:tc>
      </w:tr>
      <w:tr w:rsidR="00BC228D" w:rsidRPr="00BC228D" w14:paraId="065B36E6" w14:textId="77777777" w:rsidTr="00705441">
        <w:tc>
          <w:tcPr>
            <w:tcW w:w="2552" w:type="dxa"/>
            <w:shd w:val="clear" w:color="auto" w:fill="auto"/>
          </w:tcPr>
          <w:p w14:paraId="4F0F4EA1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администратор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19485114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Администрация Бологовского муниципального округа Тверской области (далее – Администрация)</w:t>
            </w:r>
          </w:p>
        </w:tc>
      </w:tr>
      <w:tr w:rsidR="00BC228D" w:rsidRPr="00BC228D" w14:paraId="3378191E" w14:textId="77777777" w:rsidTr="00705441">
        <w:tc>
          <w:tcPr>
            <w:tcW w:w="2552" w:type="dxa"/>
            <w:shd w:val="clear" w:color="auto" w:fill="auto"/>
          </w:tcPr>
          <w:p w14:paraId="7455C5BB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  муниципальной</w:t>
            </w:r>
            <w:proofErr w:type="gram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619" w:type="dxa"/>
            <w:shd w:val="clear" w:color="auto" w:fill="auto"/>
          </w:tcPr>
          <w:p w14:paraId="198F8F45" w14:textId="0FEF0823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культуры, спорта, туризма и молодёжной политики Администрации </w:t>
            </w:r>
            <w:r w:rsidR="00DC5EAD" w:rsidRPr="00DC5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Бологовского муниципального округа Тверской области </w:t>
            </w: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Тверской области (далее – УКСМ)</w:t>
            </w:r>
          </w:p>
        </w:tc>
      </w:tr>
      <w:tr w:rsidR="00BC228D" w:rsidRPr="00BC228D" w14:paraId="50DE11EF" w14:textId="77777777" w:rsidTr="00705441">
        <w:tc>
          <w:tcPr>
            <w:tcW w:w="2552" w:type="dxa"/>
            <w:shd w:val="clear" w:color="auto" w:fill="auto"/>
          </w:tcPr>
          <w:p w14:paraId="21685F94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3C2775C6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2026-2031 годы</w:t>
            </w:r>
          </w:p>
        </w:tc>
      </w:tr>
      <w:tr w:rsidR="00BC228D" w:rsidRPr="00BC228D" w14:paraId="1B96F3D0" w14:textId="77777777" w:rsidTr="00705441">
        <w:tc>
          <w:tcPr>
            <w:tcW w:w="2552" w:type="dxa"/>
            <w:shd w:val="clear" w:color="auto" w:fill="auto"/>
          </w:tcPr>
          <w:p w14:paraId="7262D1F7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541DF042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правовых, экономических и организационных условий для гармоничного развития, эффективной социализации, успешной самореализации молодого населения в Бологовском муниципальном округе Тверской области</w:t>
            </w:r>
          </w:p>
        </w:tc>
      </w:tr>
      <w:tr w:rsidR="00BC228D" w:rsidRPr="00BC228D" w14:paraId="2D1EDAD9" w14:textId="77777777" w:rsidTr="00705441">
        <w:tc>
          <w:tcPr>
            <w:tcW w:w="2552" w:type="dxa"/>
            <w:shd w:val="clear" w:color="auto" w:fill="auto"/>
          </w:tcPr>
          <w:p w14:paraId="09143241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619" w:type="dxa"/>
            <w:shd w:val="clear" w:color="auto" w:fill="auto"/>
          </w:tcPr>
          <w:p w14:paraId="66D8AA39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1. «Развитие системы гражданско-патриотического и духовно-нравственного воспитания молодежи» (далее - подпрограмма 1).</w:t>
            </w:r>
          </w:p>
          <w:p w14:paraId="210738E8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2.  «Социализация молодёжи Бологовского муниципального округа Тверской области» (далее подпрограмма - 2).</w:t>
            </w:r>
          </w:p>
        </w:tc>
      </w:tr>
      <w:tr w:rsidR="00BC228D" w:rsidRPr="00BC228D" w14:paraId="1BDDF783" w14:textId="77777777" w:rsidTr="00705441">
        <w:tc>
          <w:tcPr>
            <w:tcW w:w="2552" w:type="dxa"/>
            <w:shd w:val="clear" w:color="auto" w:fill="auto"/>
          </w:tcPr>
          <w:p w14:paraId="13BE8403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0EDB1E04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Успешное выполнение мероприятий муниципальной программы обеспечит:</w:t>
            </w:r>
          </w:p>
          <w:p w14:paraId="2AEF5AF4" w14:textId="77777777" w:rsidR="00BC228D" w:rsidRDefault="00320887" w:rsidP="00BC228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молодежи, вовлеченной в патриотическое движение и принимающей участие в мероприятиях патриотической направленности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15% до 20%;</w:t>
            </w:r>
          </w:p>
          <w:p w14:paraId="67A40EF0" w14:textId="07213B97" w:rsidR="00320887" w:rsidRPr="00320887" w:rsidRDefault="00320887" w:rsidP="003208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молодежи Бологовского муниципального округа Тверской области,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вовлеченной в общественные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молодежные 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ключевым направлениям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молодежной политики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34% до 39%.</w:t>
            </w:r>
          </w:p>
        </w:tc>
      </w:tr>
      <w:tr w:rsidR="00BC228D" w:rsidRPr="00BC228D" w14:paraId="4A53D908" w14:textId="77777777" w:rsidTr="00705441">
        <w:tc>
          <w:tcPr>
            <w:tcW w:w="2552" w:type="dxa"/>
            <w:shd w:val="clear" w:color="auto" w:fill="auto"/>
          </w:tcPr>
          <w:p w14:paraId="2D6D2CC4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и источники </w:t>
            </w: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финансирования муниципальной программы по годам ее реализации в разрезе подпрограмм</w:t>
            </w:r>
          </w:p>
        </w:tc>
        <w:tc>
          <w:tcPr>
            <w:tcW w:w="7619" w:type="dxa"/>
            <w:shd w:val="clear" w:color="auto" w:fill="auto"/>
          </w:tcPr>
          <w:p w14:paraId="505B1C51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Основными источниками финансирования муниципальной программы являются:</w:t>
            </w:r>
          </w:p>
          <w:p w14:paraId="525A2358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средства бюджета Тверской области (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подпрограммы 1);</w:t>
            </w:r>
          </w:p>
          <w:p w14:paraId="670AD197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средства муниципального бюджета;</w:t>
            </w:r>
          </w:p>
          <w:p w14:paraId="251779E7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муниципальной программы за счет средств местного бюджета:             </w:t>
            </w:r>
          </w:p>
          <w:p w14:paraId="10AC69EA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42"/>
              <w:gridCol w:w="876"/>
              <w:gridCol w:w="876"/>
              <w:gridCol w:w="876"/>
              <w:gridCol w:w="776"/>
              <w:gridCol w:w="776"/>
              <w:gridCol w:w="776"/>
            </w:tblGrid>
            <w:tr w:rsidR="00BC228D" w:rsidRPr="00BC228D" w14:paraId="15E6BE1E" w14:textId="77777777" w:rsidTr="00705441">
              <w:tc>
                <w:tcPr>
                  <w:tcW w:w="1942" w:type="dxa"/>
                </w:tcPr>
                <w:p w14:paraId="4167E510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Подпрограмма</w:t>
                  </w:r>
                </w:p>
              </w:tc>
              <w:tc>
                <w:tcPr>
                  <w:tcW w:w="776" w:type="dxa"/>
                </w:tcPr>
                <w:p w14:paraId="49CB7359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2026</w:t>
                  </w:r>
                </w:p>
              </w:tc>
              <w:tc>
                <w:tcPr>
                  <w:tcW w:w="876" w:type="dxa"/>
                </w:tcPr>
                <w:p w14:paraId="1D1503B0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2027</w:t>
                  </w:r>
                </w:p>
              </w:tc>
              <w:tc>
                <w:tcPr>
                  <w:tcW w:w="876" w:type="dxa"/>
                </w:tcPr>
                <w:p w14:paraId="4A3B2F0F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2028</w:t>
                  </w:r>
                </w:p>
              </w:tc>
              <w:tc>
                <w:tcPr>
                  <w:tcW w:w="776" w:type="dxa"/>
                </w:tcPr>
                <w:p w14:paraId="5B892E29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2029</w:t>
                  </w:r>
                </w:p>
              </w:tc>
              <w:tc>
                <w:tcPr>
                  <w:tcW w:w="776" w:type="dxa"/>
                </w:tcPr>
                <w:p w14:paraId="38BCC153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2030</w:t>
                  </w:r>
                </w:p>
              </w:tc>
              <w:tc>
                <w:tcPr>
                  <w:tcW w:w="776" w:type="dxa"/>
                </w:tcPr>
                <w:p w14:paraId="3C514C3E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2031</w:t>
                  </w:r>
                </w:p>
              </w:tc>
            </w:tr>
            <w:tr w:rsidR="00BC228D" w:rsidRPr="00BC228D" w14:paraId="2EED28ED" w14:textId="77777777" w:rsidTr="00705441">
              <w:tc>
                <w:tcPr>
                  <w:tcW w:w="1942" w:type="dxa"/>
                </w:tcPr>
                <w:p w14:paraId="50184556" w14:textId="77777777" w:rsidR="00BC228D" w:rsidRPr="00BC228D" w:rsidRDefault="00BC228D" w:rsidP="00BC22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Подпрограмма 1 </w:t>
                  </w:r>
                </w:p>
              </w:tc>
              <w:tc>
                <w:tcPr>
                  <w:tcW w:w="776" w:type="dxa"/>
                </w:tcPr>
                <w:p w14:paraId="4E28D62C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76" w:type="dxa"/>
                </w:tcPr>
                <w:p w14:paraId="0FAD3F56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76" w:type="dxa"/>
                </w:tcPr>
                <w:p w14:paraId="0463888F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797A7FE8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6B89DCB1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22E4646B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BC228D" w:rsidRPr="00BC228D" w14:paraId="23E49216" w14:textId="77777777" w:rsidTr="00705441">
              <w:tc>
                <w:tcPr>
                  <w:tcW w:w="1942" w:type="dxa"/>
                </w:tcPr>
                <w:p w14:paraId="5B47CD95" w14:textId="77777777" w:rsidR="00BC228D" w:rsidRPr="00BC228D" w:rsidRDefault="00BC228D" w:rsidP="00BC22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Подпрограмма 2 </w:t>
                  </w:r>
                </w:p>
              </w:tc>
              <w:tc>
                <w:tcPr>
                  <w:tcW w:w="776" w:type="dxa"/>
                </w:tcPr>
                <w:p w14:paraId="6CA6C3E3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5799,7</w:t>
                  </w:r>
                </w:p>
              </w:tc>
              <w:tc>
                <w:tcPr>
                  <w:tcW w:w="876" w:type="dxa"/>
                </w:tcPr>
                <w:p w14:paraId="54B5D7D8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5799,7</w:t>
                  </w:r>
                </w:p>
              </w:tc>
              <w:tc>
                <w:tcPr>
                  <w:tcW w:w="876" w:type="dxa"/>
                </w:tcPr>
                <w:p w14:paraId="5F266763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5F592CB6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7B152398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75038A7B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BC228D" w:rsidRPr="00BC228D" w14:paraId="07D274E1" w14:textId="77777777" w:rsidTr="00705441">
              <w:tc>
                <w:tcPr>
                  <w:tcW w:w="1942" w:type="dxa"/>
                </w:tcPr>
                <w:p w14:paraId="12C52425" w14:textId="77777777" w:rsidR="00BC228D" w:rsidRPr="00BC228D" w:rsidRDefault="00BC228D" w:rsidP="00BC22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 </w:t>
                  </w:r>
                </w:p>
              </w:tc>
              <w:tc>
                <w:tcPr>
                  <w:tcW w:w="776" w:type="dxa"/>
                </w:tcPr>
                <w:p w14:paraId="3008643A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5799,7</w:t>
                  </w:r>
                </w:p>
              </w:tc>
              <w:tc>
                <w:tcPr>
                  <w:tcW w:w="876" w:type="dxa"/>
                </w:tcPr>
                <w:p w14:paraId="4CF9D52B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5799,7</w:t>
                  </w:r>
                </w:p>
              </w:tc>
              <w:tc>
                <w:tcPr>
                  <w:tcW w:w="876" w:type="dxa"/>
                </w:tcPr>
                <w:p w14:paraId="2773B321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1CABD108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067EE3CC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4CF5ABF3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14:paraId="2FDA88EC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C38D83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муниципальной программы по годам ее реализации:</w:t>
            </w:r>
          </w:p>
          <w:p w14:paraId="0218DB3F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2026 год – 5799,7 тыс. руб., </w:t>
            </w:r>
          </w:p>
          <w:p w14:paraId="0E9FAEB8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2027 год – 5799,7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14:paraId="1EFE907B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2028 год – 0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14:paraId="26F97BAD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2029 год – 0 </w:t>
            </w:r>
            <w:proofErr w:type="spellStart"/>
            <w:proofErr w:type="gram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proofErr w:type="gram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14:paraId="4C0A7024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2030 год – 0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14:paraId="477CFC2E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2031 год – 0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0E34828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DB9F215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188D1DE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8E7FB00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6952889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340DB13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A21306F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64BE592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8B2E450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1ED9579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28C1694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34AFA83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E79701F" w14:textId="20F7B373" w:rsid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9AC00F7" w14:textId="36ADFACB" w:rsidR="00320887" w:rsidRDefault="00320887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B7B0946" w14:textId="4A1F9FDD" w:rsidR="00320887" w:rsidRDefault="00320887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A44CE88" w14:textId="77777777" w:rsidR="00320887" w:rsidRPr="00BC228D" w:rsidRDefault="00320887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3CF2AC2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DA8119E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13B8BCA2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1294B59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183C6D86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1427F80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F2238D3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EEAE2FF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21170E0" w14:textId="3238D10C" w:rsid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8B899B8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2240003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</w:p>
    <w:p w14:paraId="1A216D9A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Общая характеристика сферы реализации </w:t>
      </w:r>
    </w:p>
    <w:p w14:paraId="0F765FC0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14:paraId="4B440212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3FB5926" w14:textId="4E828469" w:rsidR="000A4AA1" w:rsidRDefault="00BC228D" w:rsidP="000A4A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молодёжной политики на территории Бологовского муниципального округа Тверской области на 2026-2031 годы»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целях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эффективности реализации мероприятий отрасл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«молодежная политика»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 Тверской области.</w:t>
      </w:r>
    </w:p>
    <w:p w14:paraId="0B1044A9" w14:textId="05623797" w:rsidR="00BC228D" w:rsidRPr="00BC228D" w:rsidRDefault="00BC228D" w:rsidP="004237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 35 ст. 3 Федерального закона Российской Федерации от 28.06.2014 № 172-ФЗ «О стратегическом планировании в Российской Федерации» муниципальная программа является документом стратегического планирования, содержащим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образования.</w:t>
      </w:r>
    </w:p>
    <w:p w14:paraId="0A26ABE3" w14:textId="091648D8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соответствии с </w:t>
      </w:r>
      <w:bookmarkStart w:id="1" w:name="_Hlk209792182"/>
      <w:r w:rsidR="00480734" w:rsidRPr="00480734">
        <w:rPr>
          <w:rFonts w:ascii="Times New Roman" w:hAnsi="Times New Roman" w:cs="Times New Roman"/>
          <w:sz w:val="28"/>
          <w:szCs w:val="28"/>
        </w:rPr>
        <w:t>Федеральны</w:t>
      </w:r>
      <w:r w:rsidR="00480734">
        <w:rPr>
          <w:rFonts w:ascii="Times New Roman" w:hAnsi="Times New Roman" w:cs="Times New Roman"/>
          <w:sz w:val="28"/>
          <w:szCs w:val="28"/>
        </w:rPr>
        <w:t>м</w:t>
      </w:r>
      <w:r w:rsidR="00480734" w:rsidRPr="0048073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80734">
        <w:rPr>
          <w:rFonts w:ascii="Times New Roman" w:hAnsi="Times New Roman" w:cs="Times New Roman"/>
          <w:sz w:val="28"/>
          <w:szCs w:val="28"/>
        </w:rPr>
        <w:t>ом</w:t>
      </w:r>
      <w:r w:rsidR="00480734" w:rsidRPr="00480734">
        <w:rPr>
          <w:rFonts w:ascii="Times New Roman" w:hAnsi="Times New Roman" w:cs="Times New Roman"/>
          <w:sz w:val="28"/>
          <w:szCs w:val="28"/>
        </w:rPr>
        <w:t xml:space="preserve"> от 30.12.2020 №489-ФЗ «О молодёжной политике в Российской Федерации»</w:t>
      </w:r>
      <w:bookmarkEnd w:id="1"/>
      <w:r w:rsidR="00480734" w:rsidRPr="00480734">
        <w:t xml:space="preserve"> </w:t>
      </w:r>
      <w:r w:rsidR="00480734" w:rsidRPr="00480734">
        <w:rPr>
          <w:rFonts w:ascii="Times New Roman" w:hAnsi="Times New Roman" w:cs="Times New Roman"/>
          <w:sz w:val="28"/>
          <w:szCs w:val="28"/>
        </w:rPr>
        <w:t xml:space="preserve">целью государственной молодежной политики </w:t>
      </w:r>
      <w:r w:rsidRPr="0048073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создание условий для успешной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социализации и эффективной самореализации молодежи, развитие потенциала молодежи и его использование в интересах инновационного развития.</w:t>
      </w:r>
    </w:p>
    <w:p w14:paraId="089CE88D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</w:p>
    <w:p w14:paraId="06922ED6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</w:p>
    <w:p w14:paraId="311B7167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Общая характеристика сферы реализации</w:t>
      </w:r>
    </w:p>
    <w:p w14:paraId="04DA55F6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20742A" w14:textId="2F918904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Разработка муниципальной программы вызвана необходимостью вовлечения молодежи в активную созидательную деятельность, направленную на успешную социализацию и эффективную самореализацию молодых граждан в интересах, как района, так и страны в целом. Муниципальная программа разработана в соответствии с </w:t>
      </w:r>
      <w:r w:rsidR="00480734" w:rsidRPr="00480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30.12.2020 №489-ФЗ «О молодёжной политике в Российской Федерации»</w:t>
      </w:r>
      <w:r w:rsidR="00480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2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</w:t>
      </w:r>
      <w:r w:rsidR="00480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 «Молодежь </w:t>
      </w:r>
      <w:proofErr w:type="spellStart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Верхневолжья</w:t>
      </w:r>
      <w:proofErr w:type="spellEnd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2024 - 2029 годы, утвержденной Постановлением Правительства Тверской области от 03.05.2024 № 185-пп.</w:t>
      </w:r>
    </w:p>
    <w:p w14:paraId="43155922" w14:textId="45B12F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37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4. Муниципальная программа создана с учетом интересов и потребностей следующих групп молодежи: учащаяся молодежь, студенты, рабочая молодежь, члены детских и молодежных общественных объединений.</w:t>
      </w:r>
    </w:p>
    <w:p w14:paraId="25093A15" w14:textId="3976D3C1" w:rsidR="00BC228D" w:rsidRPr="00BC228D" w:rsidRDefault="00BC228D" w:rsidP="00423761">
      <w:pPr>
        <w:spacing w:after="0" w:line="240" w:lineRule="auto"/>
        <w:ind w:left="75" w:firstLine="6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Молодежь </w:t>
      </w:r>
      <w:proofErr w:type="gramStart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социально-возрастная группа населения в возрасте от 14 до 35 лет, которая находится в стадии своего социального становления и освоения социальных ролей. </w:t>
      </w:r>
    </w:p>
    <w:p w14:paraId="2F38B35E" w14:textId="77777777" w:rsidR="000A4AA1" w:rsidRDefault="00BC228D" w:rsidP="000A4A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на молодежный возраст приходятся основные социальные и демографические события в жизненном цикле человека, включая получение общего и профессионального образования, начало трудовой деятельности, </w:t>
      </w:r>
    </w:p>
    <w:p w14:paraId="2309821E" w14:textId="001E8DF5" w:rsidR="000A4AA1" w:rsidRDefault="00BC228D" w:rsidP="000A4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вступление в брак и рождение детей. За относительно короткий период молодой человек несколько раз переживает смену своего социально-демографического статуса: от подростка и, сопряженных с этим ограничений, в трудовом, гражданском, политическом и семейном праве до становления полноправным гражданином Российской Федерации с достижением совершеннолетия.  </w:t>
      </w:r>
    </w:p>
    <w:p w14:paraId="41794A25" w14:textId="5511B2E9" w:rsidR="00423761" w:rsidRDefault="00BC228D" w:rsidP="000A4A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Принимая во внимание общие тенденции в молодёжной среде, необходимо учитывать особенности Бологовского</w:t>
      </w:r>
      <w:r w:rsidR="00423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Тверской области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географическое, социально – экономическое положение и развитие, социальный состав молодёжи, её потребности и проблемы. В наше время доля социально неустроенных и неблагополучных молодых людей остаётся неизменной. Происходит рост численности уже существующих и возникновение новых групп риска. При этом происходит ослабление воспитательного влияния на молодёжь семьи, системы образования и сферы занятости. </w:t>
      </w:r>
    </w:p>
    <w:p w14:paraId="0732143A" w14:textId="72CB01EB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23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культуры, спорта, туризма и молодёжной политики Администрации </w:t>
      </w:r>
      <w:bookmarkStart w:id="2" w:name="_Hlk209793185"/>
      <w:r w:rsidR="00DC5EAD" w:rsidRP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bookmarkEnd w:id="2"/>
      <w:r w:rsidR="00DC5EAD" w:rsidRP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 разрабатывает направления деятельности и координирует вопросы молодёжной политики в Бологовском муниципальном округе Тверской области.</w:t>
      </w:r>
    </w:p>
    <w:p w14:paraId="273EAAF2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Муниципальное бюджетное учреждение «Молодёжный центр», в состав которого входят 3 подростково-молодёжных клуба («Надежда», «Левша», «Сатурн»), реализует молодёжную политику на территории Бологовского муниципального округа Тверской области.  Основными направлениями деятельности являются: патриотическое воспитание, молодёжные биржи труда (трудоустройство несовершеннолетних от 14-18 лет), спорт, </w:t>
      </w:r>
      <w:proofErr w:type="spellStart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волонтерство</w:t>
      </w:r>
      <w:proofErr w:type="spellEnd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(добровольчество), отдых (палаточные лагеря), творчество.</w:t>
      </w:r>
    </w:p>
    <w:p w14:paraId="2A30D065" w14:textId="1EA65FB1" w:rsidR="00BC228D" w:rsidRPr="00BC228D" w:rsidRDefault="00423761" w:rsidP="00BC228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C228D" w:rsidRPr="00BC228D">
        <w:rPr>
          <w:rFonts w:ascii="Times New Roman" w:eastAsia="Times New Roman" w:hAnsi="Times New Roman" w:cs="Times New Roman"/>
          <w:sz w:val="28"/>
          <w:szCs w:val="28"/>
        </w:rPr>
        <w:t xml:space="preserve">8. Молодежь Бологовского муниципального округа Тверской области составляет 7399 человек в возрасте от 14 до 35 лет. </w:t>
      </w:r>
    </w:p>
    <w:p w14:paraId="2DB77B4C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1ECD2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</w:p>
    <w:p w14:paraId="2BE728CE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Перечень основных проблем в сфере реализации </w:t>
      </w:r>
    </w:p>
    <w:p w14:paraId="5E152BB2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</w:p>
    <w:p w14:paraId="6D3A22BA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533C51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Актуальными проблемами молодёжи в Бологовском муниципальном округе на данный момент являются:</w:t>
      </w:r>
    </w:p>
    <w:p w14:paraId="163DEE48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несоответствие жизненных установок, ценностей и моделей поведения молодых людей их потребностям;</w:t>
      </w:r>
    </w:p>
    <w:p w14:paraId="60EB077C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отсутствие у молодежи интереса к участию в общественно-политической жизни общества;</w:t>
      </w:r>
    </w:p>
    <w:p w14:paraId="1B9D7017" w14:textId="77777777" w:rsidR="00DC5EAD" w:rsidRDefault="00BC228D" w:rsidP="00DC5E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снижение численности молодежи вследствие демографических проблем;</w:t>
      </w:r>
    </w:p>
    <w:p w14:paraId="7AEE0E17" w14:textId="18414915" w:rsidR="00BC228D" w:rsidRPr="00BC228D" w:rsidRDefault="00BC228D" w:rsidP="00DC5E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ограниченные возможности молодежи для полноценной социализации и вовлечения в трудовую деятельность;</w:t>
      </w:r>
    </w:p>
    <w:p w14:paraId="199F9380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деструктивное информационное воздействие на молодежь;</w:t>
      </w:r>
    </w:p>
    <w:p w14:paraId="6C02E251" w14:textId="77777777" w:rsidR="00423761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е) наличие у молодежи негативных этнических и религиозных стереотипов;</w:t>
      </w:r>
    </w:p>
    <w:p w14:paraId="4DC49C0F" w14:textId="38C80209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ж) несоответствие кадрового состава и материально-технической базы работающих с молодежью организаций современным технологиям работы и ожиданиям молодых людей.</w:t>
      </w:r>
    </w:p>
    <w:p w14:paraId="0AA3C5E4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данные проблемы снижают эффективность молодёжной политики, лишают её комплексности и системности.</w:t>
      </w:r>
    </w:p>
    <w:p w14:paraId="47EB7885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B651A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</w:t>
      </w:r>
    </w:p>
    <w:p w14:paraId="2BE267AB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муниципальной программы</w:t>
      </w:r>
    </w:p>
    <w:p w14:paraId="27AFE111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A09C4" w14:textId="77777777" w:rsidR="00BC228D" w:rsidRPr="00BC228D" w:rsidRDefault="00BC228D" w:rsidP="004237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Главная цель муниципальной программы - создание правовых, экономических и организационных условий для гармоничного развития, эффективной социализации, успешной самореализации молодого населения </w:t>
      </w:r>
      <w:proofErr w:type="gramStart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 Бологовском</w:t>
      </w:r>
      <w:proofErr w:type="gramEnd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округе Тверской области.</w:t>
      </w:r>
    </w:p>
    <w:p w14:paraId="16356DB6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указанной цели необходимо 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поддержка деятельности молодежных и детских общественных организаций, вовлечение молодежи в общественно-политическую жизнь, пропаганда здорового образа жизни, развитие массового спорта и туризма (повышение доступности молодёжного туризма и развитие его инфраструктуры), профилактика безнадзорности, подростковой преступности, наркомании и алкоголизма, содействие трудоустройству молодежи.</w:t>
      </w:r>
    </w:p>
    <w:p w14:paraId="1ABE99DD" w14:textId="77777777" w:rsidR="00BC228D" w:rsidRPr="00BC228D" w:rsidRDefault="00BC228D" w:rsidP="004237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12. Показателями, характеризующими достижение цели муниципальной программы, являются:</w:t>
      </w:r>
    </w:p>
    <w:p w14:paraId="1D217659" w14:textId="77777777" w:rsidR="00BC228D" w:rsidRPr="00BC228D" w:rsidRDefault="00BC228D" w:rsidP="004237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а) доля молодежи, вовлеченной в патриотическое движение и принимающей участие в мероприятиях патриотической направленности;</w:t>
      </w:r>
    </w:p>
    <w:p w14:paraId="27C5FD9D" w14:textId="1C8216F5" w:rsidR="00BC228D" w:rsidRPr="00BC228D" w:rsidRDefault="00BC228D" w:rsidP="00BC22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3761">
        <w:rPr>
          <w:rFonts w:ascii="Times New Roman" w:eastAsia="Times New Roman" w:hAnsi="Times New Roman" w:cs="Times New Roman"/>
          <w:sz w:val="28"/>
          <w:szCs w:val="28"/>
        </w:rPr>
        <w:tab/>
        <w:t>б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) доля молодежи Бологовского муниципального округа Тверской области, вовлеченной в общественные молодежные мероприятия по ключевым направлениям реализации молодежной политики.</w:t>
      </w:r>
    </w:p>
    <w:p w14:paraId="719F3C3C" w14:textId="77777777" w:rsidR="00BC228D" w:rsidRPr="00BC228D" w:rsidRDefault="00BC228D" w:rsidP="004237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показателей цели муниципальной программы по годам ее реализации приведены в приложении 1 к настоящей муниципальной программе. </w:t>
      </w:r>
    </w:p>
    <w:p w14:paraId="04D6BF97" w14:textId="287AC4FF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характеристик показателей цели муниципальной программы приведено в приложении </w:t>
      </w:r>
      <w:r w:rsidR="00423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муниципальной программе.</w:t>
      </w:r>
    </w:p>
    <w:p w14:paraId="3D80A5A6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5FA813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III</w:t>
      </w:r>
    </w:p>
    <w:p w14:paraId="6FBFA16A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</w:p>
    <w:p w14:paraId="25A04869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06A303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</w:p>
    <w:p w14:paraId="46A86CC7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Подпрограмма 1 «Развитие системы гражданско-патриотического и</w:t>
      </w:r>
    </w:p>
    <w:p w14:paraId="4661DB18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духовно-нравственного воспитания молодежи»</w:t>
      </w:r>
    </w:p>
    <w:p w14:paraId="6646AF1E" w14:textId="11FBFA8A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</w:t>
      </w:r>
    </w:p>
    <w:p w14:paraId="331F0887" w14:textId="6D8A1B50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подпрограммы 1</w:t>
      </w:r>
    </w:p>
    <w:p w14:paraId="4896F098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8D0FB" w14:textId="4BA2B046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13. Реализация подпрограммы 1 «Развитие системы гражданско-патриотического и духовно-нравственного воспитания молодежи» связана с решением следующих задач:</w:t>
      </w:r>
    </w:p>
    <w:p w14:paraId="3E961E40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задача 1 «Увековечение памяти погибших при защите Отечества»;</w:t>
      </w:r>
    </w:p>
    <w:p w14:paraId="20135AC3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задача 2 «Сохранение мест памяти погибших при защите Отечества».</w:t>
      </w:r>
    </w:p>
    <w:p w14:paraId="218DB8B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09435223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1 характеризуется следующим показателем:</w:t>
      </w:r>
    </w:p>
    <w:p w14:paraId="54F32D9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1 задачи 1 «Количество мероприятий патриотической направленности, проводимых на памятных местах».</w:t>
      </w:r>
    </w:p>
    <w:p w14:paraId="102840FD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2 характеризуется следующим показателем</w:t>
      </w:r>
      <w:bookmarkEnd w:id="3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351E28E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1 задачи 2 «Количество проводимых субботников на братских воинских захоронениях».</w:t>
      </w:r>
    </w:p>
    <w:p w14:paraId="276D47B7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Значения показателей задач подпрограммы 1 по годам реализации муниципальной программы приведены в приложении 1 к настоящей муниципальной программе. </w:t>
      </w:r>
    </w:p>
    <w:p w14:paraId="2665012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Описание характеристик показателей задач подпрограммы 1 приведено в приложении 2 к настоящей муниципальной программе.</w:t>
      </w:r>
    </w:p>
    <w:p w14:paraId="13BD57E0" w14:textId="179065CE" w:rsidR="00BC228D" w:rsidRPr="00BC228D" w:rsidRDefault="00BC228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Мониторинг реализации подпрограммы осуществляет Управление культуры, спорта, туризма и молодёжной политики </w:t>
      </w:r>
      <w:r w:rsidR="00DC5EAD" w:rsidRP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4CC49E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2</w:t>
      </w:r>
    </w:p>
    <w:p w14:paraId="61E0F667" w14:textId="2EFF041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подпрограммы 1</w:t>
      </w:r>
    </w:p>
    <w:p w14:paraId="0E59B8F2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8C221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Решение задачи 1 «Увековечение памяти погибших при защите Отечества» 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осуществляется посредством выполнения следующих мероприятий подпрограммы:</w:t>
      </w:r>
    </w:p>
    <w:p w14:paraId="07DC37E5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1 «Нанесение фамилий погибших в годы ВОВ на мемориальные плиты братских воинских захоронений»;</w:t>
      </w:r>
    </w:p>
    <w:p w14:paraId="2658FFBE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административное мероприятие 2 «Актуализация и составление учетных карточек воинских захоронений».</w:t>
      </w:r>
    </w:p>
    <w:p w14:paraId="3F57F4AA" w14:textId="77777777" w:rsidR="00BC228D" w:rsidRPr="00BC228D" w:rsidRDefault="00BC228D" w:rsidP="0042376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Решение задачи 2 осуществляется посредством выполнения следующих мероприятий подпрограммы:</w:t>
      </w:r>
    </w:p>
    <w:p w14:paraId="2C51F307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1 «Проведение работ по восстановлению воинских захоронений и мемориальных сооружений»;</w:t>
      </w:r>
    </w:p>
    <w:p w14:paraId="5EE52224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2 «Изготовление проектно-сметной документации на ремонтно-восстановительные работы воинских захоронений и мемориальных сооружений»;</w:t>
      </w:r>
    </w:p>
    <w:p w14:paraId="33227D39" w14:textId="199E59CB" w:rsidR="00BC228D" w:rsidRPr="00BC228D" w:rsidRDefault="00BC228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каждого административного мероприятия и мероприятия подпрограммы 1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 </w:t>
      </w:r>
    </w:p>
    <w:p w14:paraId="1EA2F84B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>Глава 3</w:t>
      </w:r>
    </w:p>
    <w:p w14:paraId="674275FB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финансовых ресурсов, необходимый для реализации </w:t>
      </w:r>
    </w:p>
    <w:p w14:paraId="4D2AB019" w14:textId="6D1C06EC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подпрограммы 1</w:t>
      </w:r>
    </w:p>
    <w:p w14:paraId="79B2985A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4E3F8F" w14:textId="14680D28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бюджетных ассигнований, выделенных на реализацию подпрограммы 1, по итогам реализации муниципальной программы в разрезе задач приведен в таблице 1.</w:t>
      </w:r>
    </w:p>
    <w:p w14:paraId="32D57FA6" w14:textId="77777777" w:rsidR="00BC228D" w:rsidRPr="00BC228D" w:rsidRDefault="00BC228D" w:rsidP="00BC2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990"/>
        <w:gridCol w:w="1116"/>
        <w:gridCol w:w="1115"/>
        <w:gridCol w:w="1115"/>
        <w:gridCol w:w="1115"/>
        <w:gridCol w:w="1116"/>
        <w:gridCol w:w="1116"/>
      </w:tblGrid>
      <w:tr w:rsidR="00BC228D" w:rsidRPr="00BC228D" w14:paraId="5AD0C71C" w14:textId="77777777" w:rsidTr="00705441">
        <w:tc>
          <w:tcPr>
            <w:tcW w:w="672" w:type="dxa"/>
            <w:vMerge w:val="restart"/>
            <w:shd w:val="clear" w:color="auto" w:fill="auto"/>
          </w:tcPr>
          <w:p w14:paraId="438ED1FB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shd w:val="clear" w:color="auto" w:fill="auto"/>
          </w:tcPr>
          <w:p w14:paraId="591A5962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подпрограммы 1</w:t>
            </w:r>
          </w:p>
        </w:tc>
        <w:tc>
          <w:tcPr>
            <w:tcW w:w="6897" w:type="dxa"/>
            <w:gridSpan w:val="6"/>
            <w:shd w:val="clear" w:color="auto" w:fill="auto"/>
          </w:tcPr>
          <w:p w14:paraId="62E3DE37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годам реализации муниципальной программы (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.) </w:t>
            </w:r>
          </w:p>
        </w:tc>
      </w:tr>
      <w:tr w:rsidR="00BC228D" w:rsidRPr="00BC228D" w14:paraId="1CBCBF2B" w14:textId="77777777" w:rsidTr="00705441">
        <w:tc>
          <w:tcPr>
            <w:tcW w:w="672" w:type="dxa"/>
            <w:vMerge/>
            <w:shd w:val="clear" w:color="auto" w:fill="auto"/>
          </w:tcPr>
          <w:p w14:paraId="167362ED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14:paraId="63A6EB32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50" w:type="dxa"/>
            <w:shd w:val="clear" w:color="auto" w:fill="auto"/>
          </w:tcPr>
          <w:p w14:paraId="1599D9D9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149" w:type="dxa"/>
            <w:shd w:val="clear" w:color="auto" w:fill="auto"/>
          </w:tcPr>
          <w:p w14:paraId="4A4716E6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1149" w:type="dxa"/>
            <w:shd w:val="clear" w:color="auto" w:fill="auto"/>
          </w:tcPr>
          <w:p w14:paraId="244650D2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1149" w:type="dxa"/>
            <w:shd w:val="clear" w:color="auto" w:fill="auto"/>
          </w:tcPr>
          <w:p w14:paraId="389744E8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</w:t>
            </w:r>
          </w:p>
        </w:tc>
        <w:tc>
          <w:tcPr>
            <w:tcW w:w="1150" w:type="dxa"/>
            <w:shd w:val="clear" w:color="auto" w:fill="auto"/>
          </w:tcPr>
          <w:p w14:paraId="1E3B5019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2030 </w:t>
            </w:r>
          </w:p>
        </w:tc>
        <w:tc>
          <w:tcPr>
            <w:tcW w:w="1150" w:type="dxa"/>
            <w:shd w:val="clear" w:color="auto" w:fill="auto"/>
          </w:tcPr>
          <w:p w14:paraId="647CA46C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2031</w:t>
            </w:r>
          </w:p>
        </w:tc>
      </w:tr>
      <w:tr w:rsidR="00BC228D" w:rsidRPr="00BC228D" w14:paraId="4470783D" w14:textId="77777777" w:rsidTr="00705441">
        <w:tc>
          <w:tcPr>
            <w:tcW w:w="672" w:type="dxa"/>
            <w:shd w:val="clear" w:color="auto" w:fill="auto"/>
          </w:tcPr>
          <w:p w14:paraId="0FFE98BC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14:paraId="77DEB13A" w14:textId="76CD7F9C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1</w:t>
            </w:r>
          </w:p>
        </w:tc>
        <w:tc>
          <w:tcPr>
            <w:tcW w:w="1150" w:type="dxa"/>
            <w:shd w:val="clear" w:color="auto" w:fill="auto"/>
          </w:tcPr>
          <w:p w14:paraId="3541F91B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3EFE3E2D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3AA4151F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43CB18C2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6181A3CA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45756A01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228D" w:rsidRPr="00BC228D" w14:paraId="028A1698" w14:textId="77777777" w:rsidTr="00705441">
        <w:tc>
          <w:tcPr>
            <w:tcW w:w="672" w:type="dxa"/>
            <w:shd w:val="clear" w:color="auto" w:fill="auto"/>
          </w:tcPr>
          <w:p w14:paraId="29C187C4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01" w:type="dxa"/>
            <w:shd w:val="clear" w:color="auto" w:fill="auto"/>
          </w:tcPr>
          <w:p w14:paraId="1C4EBBA6" w14:textId="44A579D5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2</w:t>
            </w:r>
          </w:p>
        </w:tc>
        <w:tc>
          <w:tcPr>
            <w:tcW w:w="1150" w:type="dxa"/>
            <w:shd w:val="clear" w:color="auto" w:fill="auto"/>
          </w:tcPr>
          <w:p w14:paraId="1381A314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6F59F81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698F66ED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3D6C8F27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08BCAB14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48FBE4EC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228D" w:rsidRPr="00BC228D" w14:paraId="55B94D23" w14:textId="77777777" w:rsidTr="00705441">
        <w:tc>
          <w:tcPr>
            <w:tcW w:w="672" w:type="dxa"/>
            <w:shd w:val="clear" w:color="auto" w:fill="auto"/>
          </w:tcPr>
          <w:p w14:paraId="06916511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01" w:type="dxa"/>
            <w:shd w:val="clear" w:color="auto" w:fill="auto"/>
          </w:tcPr>
          <w:p w14:paraId="12DEF83A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150" w:type="dxa"/>
            <w:shd w:val="clear" w:color="auto" w:fill="auto"/>
          </w:tcPr>
          <w:p w14:paraId="0EE5724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135DAE47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0BF39687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1AE261C5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79CD7E8B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5B7C96FD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14:paraId="40D120C4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4B9232B" w14:textId="1B3FCB74" w:rsidR="00BC228D" w:rsidRPr="00BC228D" w:rsidRDefault="00BC228D" w:rsidP="00423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</w:p>
    <w:p w14:paraId="2D871C89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Подпрограмма 2 «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Социализация молодёжи на территории Бологовского муниципального округа Тверской области</w:t>
      </w:r>
    </w:p>
    <w:p w14:paraId="335E8D89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7DFEBE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</w:t>
      </w:r>
    </w:p>
    <w:p w14:paraId="4D688B79" w14:textId="04D27FD0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подпрограммы 2</w:t>
      </w:r>
    </w:p>
    <w:p w14:paraId="3EBB7E78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9EF8F72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 xml:space="preserve">17. Реализация подпрограммы 2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«Социализация молодёжи на территории Бологовского муниципального округа Тверской области» связана с решением следующих задач:</w:t>
      </w:r>
    </w:p>
    <w:p w14:paraId="365ED7B0" w14:textId="77777777" w:rsidR="00BC228D" w:rsidRPr="00BC228D" w:rsidRDefault="00BC228D" w:rsidP="00BC2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задача 1 «Создание условий для реализации потенциала молодежи, для самообразования молодежи и развития компетенций личностного роста»;</w:t>
      </w:r>
    </w:p>
    <w:p w14:paraId="6F855B84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задача 2 «Развитие добровольчества на территории Бологовского муниципального округа Тверской области».</w:t>
      </w:r>
    </w:p>
    <w:p w14:paraId="6A14DC53" w14:textId="77777777" w:rsidR="00BC228D" w:rsidRPr="00BC228D" w:rsidRDefault="00BC228D" w:rsidP="00BC2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1 характеризуется следующим показателем:</w:t>
      </w:r>
    </w:p>
    <w:p w14:paraId="3D554248" w14:textId="77777777" w:rsidR="00BC228D" w:rsidRPr="00BC228D" w:rsidRDefault="00BC228D" w:rsidP="00BC2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1 задачи 1 «Вовлечение молодежи в деятельность подростково-молодежных клубов».</w:t>
      </w:r>
    </w:p>
    <w:p w14:paraId="0ADC8DBD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2 характеризуется следующим показателем:</w:t>
      </w:r>
    </w:p>
    <w:p w14:paraId="4A364D5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показатель 1 задачи 2 «Количество добровольцев Бологовского округа, зарегистрированных на платформе ДОБРО.РФ».</w:t>
      </w:r>
    </w:p>
    <w:p w14:paraId="20431AD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Значения показателей задач подпрограммы 2 по годам реализации муниципальной программы приведены в приложении 1 к настоящей муниципальной программе. </w:t>
      </w:r>
    </w:p>
    <w:p w14:paraId="49688D94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Описание характеристик показателей задач подпрограммы 1 приведено в приложении 2 к настоящей муниципальной программе.</w:t>
      </w:r>
    </w:p>
    <w:p w14:paraId="3344C762" w14:textId="4E4C0209" w:rsidR="00BC228D" w:rsidRDefault="00BC228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Мониторинг реализации подпрограммы осуществляет Управление культуры, спорта, туризма и молодёжной политики Администрации </w:t>
      </w:r>
      <w:r w:rsidR="00DC5EAD" w:rsidRP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области.</w:t>
      </w:r>
    </w:p>
    <w:p w14:paraId="54F6F6EC" w14:textId="216BABE7" w:rsidR="00DC5EAD" w:rsidRDefault="00DC5EA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AE9389" w14:textId="77777777" w:rsidR="00DC5EAD" w:rsidRPr="00BC228D" w:rsidRDefault="00DC5EA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A3DA93" w14:textId="77777777" w:rsidR="008D69C2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>Глава 2</w:t>
      </w:r>
    </w:p>
    <w:p w14:paraId="70A1C4A1" w14:textId="615B4CF2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Мероприятия подпрограммы</w:t>
      </w:r>
    </w:p>
    <w:p w14:paraId="09014004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017FBF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19. Решение задачи 1 «Создание условий для реализации потенциала молодежи, для самообразования молодежи и развития компетенций личностного роста» осуществляется посредством выполнения следующих мероприятий подпрограммы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48E6EE5" w14:textId="77777777" w:rsidR="00BC228D" w:rsidRPr="00BC228D" w:rsidRDefault="00BC228D" w:rsidP="007113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мероприятие 1 «Организация трудоустройства несовершеннолетних»;</w:t>
      </w:r>
    </w:p>
    <w:p w14:paraId="07411CFD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мероприятие 2 «Субсидии МБУ «Молодежный центр» на финансовое обеспечение муниципального задания на оказание муниципальных услуг»;</w:t>
      </w:r>
    </w:p>
    <w:p w14:paraId="6801C88F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мероприятие 3 «Проведение мероприятий МБУ «Молодежный центр».</w:t>
      </w:r>
    </w:p>
    <w:p w14:paraId="27780E10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20. Решение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2 «Развитие добровольчества на территории Бологовского муниципального округа Тверской области» 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осуществляется посредством выполнения следующих мероприятий подпрограммы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C035CF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1 «Обеспечение деятельности Молодежного Совета»;</w:t>
      </w:r>
    </w:p>
    <w:p w14:paraId="3FDD104E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2 «Организация и проведение Дня волонтера».</w:t>
      </w:r>
    </w:p>
    <w:p w14:paraId="1EC74C77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каждого административного мероприятия и мероприятия подпрограммы 1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 </w:t>
      </w:r>
    </w:p>
    <w:p w14:paraId="5ECD39AF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8C1808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Глава 3</w:t>
      </w:r>
    </w:p>
    <w:p w14:paraId="022AE138" w14:textId="2B22DD2F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Объем финансовых результатов, необходимый для реализации подпрограммы 2</w:t>
      </w:r>
    </w:p>
    <w:p w14:paraId="420ED15F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5FCE6F" w14:textId="4B961CC5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Объем бюджетных ассигнований, выделенных на реализацию подпрограммы 2, по итогам реализации муниципальной программы в разрезе задач приведен в таблице 2.</w:t>
      </w:r>
    </w:p>
    <w:p w14:paraId="638D82AB" w14:textId="77777777" w:rsidR="00BC228D" w:rsidRPr="00BC228D" w:rsidRDefault="00BC228D" w:rsidP="00BC2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000"/>
        <w:gridCol w:w="1131"/>
        <w:gridCol w:w="1130"/>
        <w:gridCol w:w="1105"/>
        <w:gridCol w:w="1105"/>
        <w:gridCol w:w="1106"/>
        <w:gridCol w:w="1106"/>
      </w:tblGrid>
      <w:tr w:rsidR="00BC228D" w:rsidRPr="00BC228D" w14:paraId="2122F137" w14:textId="77777777" w:rsidTr="00423761">
        <w:tc>
          <w:tcPr>
            <w:tcW w:w="662" w:type="dxa"/>
            <w:vMerge w:val="restart"/>
            <w:shd w:val="clear" w:color="auto" w:fill="auto"/>
          </w:tcPr>
          <w:p w14:paraId="54415BF9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000" w:type="dxa"/>
            <w:vMerge w:val="restart"/>
            <w:shd w:val="clear" w:color="auto" w:fill="auto"/>
          </w:tcPr>
          <w:p w14:paraId="6A722FEE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 2</w:t>
            </w:r>
          </w:p>
        </w:tc>
        <w:tc>
          <w:tcPr>
            <w:tcW w:w="6683" w:type="dxa"/>
            <w:gridSpan w:val="6"/>
            <w:shd w:val="clear" w:color="auto" w:fill="auto"/>
          </w:tcPr>
          <w:p w14:paraId="39A59A73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 муниципальной программы (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 </w:t>
            </w:r>
          </w:p>
        </w:tc>
      </w:tr>
      <w:tr w:rsidR="00BC228D" w:rsidRPr="00BC228D" w14:paraId="017BD1B9" w14:textId="77777777" w:rsidTr="00423761">
        <w:tc>
          <w:tcPr>
            <w:tcW w:w="662" w:type="dxa"/>
            <w:vMerge/>
            <w:shd w:val="clear" w:color="auto" w:fill="auto"/>
          </w:tcPr>
          <w:p w14:paraId="548C90BD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14:paraId="2F99809F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dxa"/>
            <w:shd w:val="clear" w:color="auto" w:fill="auto"/>
          </w:tcPr>
          <w:p w14:paraId="2EE8250F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30" w:type="dxa"/>
            <w:shd w:val="clear" w:color="auto" w:fill="auto"/>
          </w:tcPr>
          <w:p w14:paraId="1AE28D5D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105" w:type="dxa"/>
            <w:shd w:val="clear" w:color="auto" w:fill="auto"/>
          </w:tcPr>
          <w:p w14:paraId="0055E542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105" w:type="dxa"/>
            <w:shd w:val="clear" w:color="auto" w:fill="auto"/>
          </w:tcPr>
          <w:p w14:paraId="7A48B87D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106" w:type="dxa"/>
            <w:shd w:val="clear" w:color="auto" w:fill="auto"/>
          </w:tcPr>
          <w:p w14:paraId="52DA975C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</w:t>
            </w:r>
          </w:p>
        </w:tc>
        <w:tc>
          <w:tcPr>
            <w:tcW w:w="1106" w:type="dxa"/>
            <w:shd w:val="clear" w:color="auto" w:fill="auto"/>
          </w:tcPr>
          <w:p w14:paraId="26ED87B4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</w:t>
            </w:r>
          </w:p>
        </w:tc>
      </w:tr>
      <w:tr w:rsidR="00BC228D" w:rsidRPr="00BC228D" w14:paraId="05DA76FA" w14:textId="77777777" w:rsidTr="00423761">
        <w:tc>
          <w:tcPr>
            <w:tcW w:w="662" w:type="dxa"/>
            <w:shd w:val="clear" w:color="auto" w:fill="auto"/>
          </w:tcPr>
          <w:p w14:paraId="062944B5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00" w:type="dxa"/>
            <w:shd w:val="clear" w:color="auto" w:fill="auto"/>
          </w:tcPr>
          <w:p w14:paraId="783D8475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</w:t>
            </w:r>
          </w:p>
        </w:tc>
        <w:tc>
          <w:tcPr>
            <w:tcW w:w="1131" w:type="dxa"/>
            <w:shd w:val="clear" w:color="auto" w:fill="auto"/>
          </w:tcPr>
          <w:p w14:paraId="6B0F6463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5774,7</w:t>
            </w:r>
          </w:p>
        </w:tc>
        <w:tc>
          <w:tcPr>
            <w:tcW w:w="1130" w:type="dxa"/>
            <w:shd w:val="clear" w:color="auto" w:fill="auto"/>
          </w:tcPr>
          <w:p w14:paraId="488B0980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5774,7</w:t>
            </w:r>
          </w:p>
        </w:tc>
        <w:tc>
          <w:tcPr>
            <w:tcW w:w="1105" w:type="dxa"/>
            <w:shd w:val="clear" w:color="auto" w:fill="auto"/>
          </w:tcPr>
          <w:p w14:paraId="18F83DC2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  <w:shd w:val="clear" w:color="auto" w:fill="auto"/>
          </w:tcPr>
          <w:p w14:paraId="0665EF2E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0F9577EE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74268C1F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C228D" w:rsidRPr="00BC228D" w14:paraId="6B344705" w14:textId="77777777" w:rsidTr="00423761">
        <w:tc>
          <w:tcPr>
            <w:tcW w:w="662" w:type="dxa"/>
            <w:shd w:val="clear" w:color="auto" w:fill="auto"/>
          </w:tcPr>
          <w:p w14:paraId="29131616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14:paraId="5C43057C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2</w:t>
            </w:r>
          </w:p>
        </w:tc>
        <w:tc>
          <w:tcPr>
            <w:tcW w:w="1131" w:type="dxa"/>
            <w:shd w:val="clear" w:color="auto" w:fill="auto"/>
          </w:tcPr>
          <w:p w14:paraId="1236486E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30" w:type="dxa"/>
            <w:shd w:val="clear" w:color="auto" w:fill="auto"/>
          </w:tcPr>
          <w:p w14:paraId="47856A65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05" w:type="dxa"/>
            <w:shd w:val="clear" w:color="auto" w:fill="auto"/>
          </w:tcPr>
          <w:p w14:paraId="644F74A3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  <w:shd w:val="clear" w:color="auto" w:fill="auto"/>
          </w:tcPr>
          <w:p w14:paraId="573A8A2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7BD2B41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5D53997D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C228D" w:rsidRPr="00BC228D" w14:paraId="2A5255FF" w14:textId="77777777" w:rsidTr="00423761">
        <w:tc>
          <w:tcPr>
            <w:tcW w:w="662" w:type="dxa"/>
            <w:shd w:val="clear" w:color="auto" w:fill="auto"/>
          </w:tcPr>
          <w:p w14:paraId="4F957943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14:paraId="3459CF4A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31" w:type="dxa"/>
            <w:shd w:val="clear" w:color="auto" w:fill="auto"/>
          </w:tcPr>
          <w:p w14:paraId="74721C73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5799,7</w:t>
            </w:r>
          </w:p>
        </w:tc>
        <w:tc>
          <w:tcPr>
            <w:tcW w:w="1130" w:type="dxa"/>
            <w:shd w:val="clear" w:color="auto" w:fill="auto"/>
          </w:tcPr>
          <w:p w14:paraId="58BA6E6C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5799,7</w:t>
            </w:r>
          </w:p>
        </w:tc>
        <w:tc>
          <w:tcPr>
            <w:tcW w:w="1105" w:type="dxa"/>
            <w:shd w:val="clear" w:color="auto" w:fill="auto"/>
          </w:tcPr>
          <w:p w14:paraId="032B0ED0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  <w:shd w:val="clear" w:color="auto" w:fill="auto"/>
          </w:tcPr>
          <w:p w14:paraId="25E3F26B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34D7B6D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528DF08E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33B9EC62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AE2FC8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</w:p>
    <w:p w14:paraId="7B6C1718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Обеспечивающая подпрограмма </w:t>
      </w:r>
    </w:p>
    <w:p w14:paraId="7CBEF544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3CDA38" w14:textId="168C415B" w:rsidR="00423761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Подраздел 1</w:t>
      </w:r>
    </w:p>
    <w:p w14:paraId="44D43427" w14:textId="23FB7825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Административные мероприятия обеспечивающей подпрограммы </w:t>
      </w:r>
    </w:p>
    <w:p w14:paraId="1BE19F27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9A34C9F" w14:textId="55FA25BC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Обеспечивающая подпрограмма не предусматривается. </w:t>
      </w:r>
    </w:p>
    <w:p w14:paraId="48BF451B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CAF260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</w:p>
    <w:p w14:paraId="180F93AE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Механизм управления реализацией муниципальной программы </w:t>
      </w:r>
    </w:p>
    <w:p w14:paraId="40C13759" w14:textId="6082E171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и мониторинг реализации муниципальной программы </w:t>
      </w:r>
    </w:p>
    <w:p w14:paraId="4F752F84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B691F1" w14:textId="77777777" w:rsidR="00423761" w:rsidRDefault="00BC228D" w:rsidP="00423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Подраздел 1</w:t>
      </w:r>
    </w:p>
    <w:p w14:paraId="074D131F" w14:textId="74332088" w:rsidR="00423761" w:rsidRDefault="00BC228D" w:rsidP="00423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Управление реализацией муниципальной программой</w:t>
      </w:r>
    </w:p>
    <w:p w14:paraId="6873F671" w14:textId="77777777" w:rsidR="00423761" w:rsidRDefault="00423761" w:rsidP="00423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68DAD03" w14:textId="587E77EE" w:rsidR="00423761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администратором программы является Администрация </w:t>
      </w:r>
    </w:p>
    <w:p w14:paraId="3F4C0D06" w14:textId="30B3681E" w:rsidR="00BC228D" w:rsidRPr="00BC228D" w:rsidRDefault="00BC228D" w:rsidP="004237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Бологовского муниципального округа Тверской области, администратором программы – Управление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Бологовского муниципального округа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области.</w:t>
      </w:r>
    </w:p>
    <w:p w14:paraId="639C6550" w14:textId="58418A61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муниципальной программы Управление культуры, спорта, туризма и молодёжной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</w:rPr>
        <w:t>Бологовского муниципального округа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Тверской области:</w:t>
      </w:r>
    </w:p>
    <w:p w14:paraId="01E78881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а) обеспечивает принятие необходимых нормативно правовых актов по реализации программы;</w:t>
      </w:r>
    </w:p>
    <w:p w14:paraId="2A6C798F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б) в рамках подпрограммы 1 «Развитие системы гражданско-патриотического и духовно-нравственного воспитания молодежи»:</w:t>
      </w:r>
    </w:p>
    <w:p w14:paraId="1E801B60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- ведет учет воинских захоронений и мемориальных объектов, расположенных на территории Бологовского муниципального округа Тверской области;</w:t>
      </w:r>
    </w:p>
    <w:p w14:paraId="33A6F3BD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- ведет работу по увековечиванию памяти погибших при защите Отечества;</w:t>
      </w:r>
    </w:p>
    <w:p w14:paraId="26E1668A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в) в рамках подпрограммы 2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«Социализация молодёжи на территории Бологовского муниципального округа Тверской области»:</w:t>
      </w:r>
    </w:p>
    <w:p w14:paraId="30277D8C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 xml:space="preserve">- оказывает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методическое обеспечение работы по гражданскому, духовно – нравственному и патриотическому воспитанию молодежи, поддержку различных форм воспитания молодежи, развитие разнообразных форм работы по патриотическому воспитанию допризывной молодежи;</w:t>
      </w:r>
    </w:p>
    <w:p w14:paraId="76082D49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- осуществляет методическую поддержку молодежных объединений, работающих в данном направлении;</w:t>
      </w:r>
    </w:p>
    <w:p w14:paraId="32BE4A06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- организует участие и проведение межрегиональных, областных, муниципальных и городских мероприятий, посвященных памятным датам истории и культуры Отечества. </w:t>
      </w:r>
    </w:p>
    <w:p w14:paraId="492A8F70" w14:textId="53D2637C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. Организационные мероприятия на муниципальном уровне предусматривают:</w:t>
      </w:r>
    </w:p>
    <w:p w14:paraId="00CD8B91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а) в рамках подпрограммы 1 «Развитие системы гражданско-патриотического и духовно-нравственного воспитания молодежи»:</w:t>
      </w:r>
    </w:p>
    <w:p w14:paraId="686FDEEA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- составление, актуализация учетных карточек (паспортов) воинских захоронений;</w:t>
      </w:r>
    </w:p>
    <w:p w14:paraId="26C79B6A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- ведение реестра воинских захоронений и мемориалов;</w:t>
      </w:r>
    </w:p>
    <w:p w14:paraId="52A1FFBB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- мероприятия, связанные с финансированием;</w:t>
      </w:r>
    </w:p>
    <w:p w14:paraId="2BDC9B0D" w14:textId="4450EBA9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б) в рамках подпрограммы 2 «Социализация молодёжи на территории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x-none"/>
        </w:rPr>
        <w:t>Бологовского муниципального округа</w:t>
      </w:r>
      <w:r w:rsidR="007113C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Тверской области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9350DB3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>- организационные мероприятия;</w:t>
      </w:r>
    </w:p>
    <w:p w14:paraId="135B6CEA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>- информационное обеспечение;</w:t>
      </w:r>
    </w:p>
    <w:p w14:paraId="57494FE6" w14:textId="6F6D905A" w:rsidR="00BC228D" w:rsidRPr="00BC228D" w:rsidRDefault="00BC228D" w:rsidP="007113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>- мероприятия, связанные с финансированием.</w:t>
      </w:r>
    </w:p>
    <w:p w14:paraId="328B1BFF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</w:p>
    <w:p w14:paraId="1DBDDFA1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14:paraId="1838DCBC" w14:textId="77777777" w:rsidR="00BC228D" w:rsidRPr="00BC228D" w:rsidRDefault="00BC228D" w:rsidP="00BC2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878E971" w14:textId="38B6A874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Мониторинг реализации муниципальной программы осуществляется Управлением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Бологовского муниципального округа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 посредством регулярного сбора, анализа и оценки:</w:t>
      </w:r>
    </w:p>
    <w:p w14:paraId="31A08964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информации об использовании финансовых ресурсов, предусмотренных на реализацию муниципальной программы;</w:t>
      </w:r>
    </w:p>
    <w:p w14:paraId="76C38609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информации о достижении запланированных показателей муниципальной программы.</w:t>
      </w:r>
    </w:p>
    <w:p w14:paraId="45F9F6C3" w14:textId="3FB17DA5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информации для проведения мониторинга реализации муниципальной программы являются:</w:t>
      </w:r>
    </w:p>
    <w:p w14:paraId="217C7B79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статистика показателей, характеризующих сферу реализации муниципальной программы;</w:t>
      </w:r>
    </w:p>
    <w:p w14:paraId="3F998243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отчеты о реализации муниципальной программы;</w:t>
      </w:r>
    </w:p>
    <w:p w14:paraId="7F270BBE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другие источники.</w:t>
      </w:r>
    </w:p>
    <w:p w14:paraId="17FA7C33" w14:textId="2030DBFA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Мониторинг реализации муниципальной программы осуществляется Управлением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Бологовского муниципального округа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Тверской области в течение всего периода ее реализации и предусматривает формирование </w:t>
      </w:r>
      <w:hyperlink r:id="rId7" w:history="1">
        <w:r w:rsidRPr="00BC22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отчета</w:t>
        </w:r>
      </w:hyperlink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муниципальной программы за отчетный финансовый год.</w:t>
      </w:r>
    </w:p>
    <w:p w14:paraId="7F7B73E2" w14:textId="3D76951B" w:rsidR="00BC228D" w:rsidRPr="00BC228D" w:rsidRDefault="008D69C2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BC228D"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отчету о реализации муниципальной программы за отчетный финансовый год прилагается пояснительная записка, которая содержит:</w:t>
      </w:r>
    </w:p>
    <w:p w14:paraId="3E19B09E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оценку достижения цели муниципальной программы и результата реализации муниципальной программы;</w:t>
      </w:r>
    </w:p>
    <w:p w14:paraId="7A997FA0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основные результаты реализации муниципальной программы.</w:t>
      </w:r>
    </w:p>
    <w:p w14:paraId="6DC22258" w14:textId="5749E529" w:rsidR="00BC228D" w:rsidRPr="00BC228D" w:rsidRDefault="008D69C2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BC228D"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до 15 марта года, следующего за отчетным, Управление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BC228D"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 представляет на экспертизу в отдел экономики, </w:t>
      </w:r>
      <w:r w:rsidR="00BC228D" w:rsidRPr="00BC228D">
        <w:rPr>
          <w:rFonts w:ascii="Times New Roman" w:eastAsia="Times New Roman" w:hAnsi="Times New Roman" w:cs="Arial"/>
          <w:sz w:val="28"/>
          <w:szCs w:val="28"/>
          <w:lang w:eastAsia="ru-RU"/>
        </w:rPr>
        <w:t>предпринимательской деятельности и инвестиций</w:t>
      </w:r>
      <w:r w:rsidR="00BC228D"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Бологовского муниципального округа Тверской области отчет о реализации муниципальной программы за отчетный финансовый год.</w:t>
      </w:r>
    </w:p>
    <w:p w14:paraId="4BAC88AC" w14:textId="2324D751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Начальник Управления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Бологовского муниципального округа </w:t>
      </w:r>
      <w:r w:rsid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Тверской области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персональную ответственность:</w:t>
      </w:r>
    </w:p>
    <w:p w14:paraId="35040E52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за своевременное формирование и утверждение муниципальной программы;</w:t>
      </w:r>
    </w:p>
    <w:p w14:paraId="3B12744C" w14:textId="50EE3651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за достижение показателей муниципальной программы и целевое использование выделенных бюджетных средств на её реализацию.</w:t>
      </w:r>
    </w:p>
    <w:p w14:paraId="4E044D84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A3B0F3" w14:textId="77777777" w:rsidR="007113C1" w:rsidRDefault="007113C1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5B9F5C" w14:textId="77777777" w:rsidR="007113C1" w:rsidRDefault="007113C1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1EACDA" w14:textId="3DC84068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</w:p>
    <w:p w14:paraId="31D9F040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Анализ рисков реализации муниципальной программы </w:t>
      </w:r>
    </w:p>
    <w:p w14:paraId="10E2A4EA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101"/>
        <w:gridCol w:w="1276"/>
        <w:gridCol w:w="1417"/>
        <w:gridCol w:w="851"/>
        <w:gridCol w:w="2551"/>
      </w:tblGrid>
      <w:tr w:rsidR="00BC228D" w:rsidRPr="00BC228D" w14:paraId="5ADCF05F" w14:textId="77777777" w:rsidTr="00705441">
        <w:tc>
          <w:tcPr>
            <w:tcW w:w="510" w:type="dxa"/>
          </w:tcPr>
          <w:p w14:paraId="61DD5A6E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101" w:type="dxa"/>
          </w:tcPr>
          <w:p w14:paraId="03E31B5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риска</w:t>
            </w:r>
          </w:p>
        </w:tc>
        <w:tc>
          <w:tcPr>
            <w:tcW w:w="1276" w:type="dxa"/>
          </w:tcPr>
          <w:p w14:paraId="3A9D5364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наступления (высокая, низкая)</w:t>
            </w:r>
          </w:p>
        </w:tc>
        <w:tc>
          <w:tcPr>
            <w:tcW w:w="1417" w:type="dxa"/>
          </w:tcPr>
          <w:p w14:paraId="4094FB4B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риска на достижение цели муниципальной программы (высокое, низкое)</w:t>
            </w:r>
          </w:p>
        </w:tc>
        <w:tc>
          <w:tcPr>
            <w:tcW w:w="851" w:type="dxa"/>
          </w:tcPr>
          <w:p w14:paraId="2E794F87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риска </w:t>
            </w:r>
            <w:hyperlink w:anchor="P5714" w:history="1">
              <w:r w:rsidRPr="00BC228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(1/2/3/4)</w:t>
            </w:r>
          </w:p>
        </w:tc>
        <w:tc>
          <w:tcPr>
            <w:tcW w:w="2551" w:type="dxa"/>
          </w:tcPr>
          <w:p w14:paraId="7EECBB5E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 преодолению негативных последствий рисков</w:t>
            </w:r>
          </w:p>
        </w:tc>
      </w:tr>
      <w:tr w:rsidR="00BC228D" w:rsidRPr="00BC228D" w14:paraId="7EF451AC" w14:textId="77777777" w:rsidTr="00705441">
        <w:tc>
          <w:tcPr>
            <w:tcW w:w="510" w:type="dxa"/>
          </w:tcPr>
          <w:p w14:paraId="68FE43A7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1" w:type="dxa"/>
          </w:tcPr>
          <w:p w14:paraId="7D764105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3CA9577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14:paraId="478DA422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14:paraId="1FDE8AC3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</w:tcPr>
          <w:p w14:paraId="377E2F96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C228D" w:rsidRPr="00BC228D" w14:paraId="09B4C5E1" w14:textId="77777777" w:rsidTr="00705441">
        <w:tc>
          <w:tcPr>
            <w:tcW w:w="510" w:type="dxa"/>
          </w:tcPr>
          <w:p w14:paraId="7DEE3EE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1" w:type="dxa"/>
          </w:tcPr>
          <w:p w14:paraId="37F0E54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федерального и регионального законодательства в части изменения условий финансирования мероприятий, определенных в рамках настоящей программы</w:t>
            </w:r>
          </w:p>
        </w:tc>
        <w:tc>
          <w:tcPr>
            <w:tcW w:w="1276" w:type="dxa"/>
          </w:tcPr>
          <w:p w14:paraId="2F98FD9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417" w:type="dxa"/>
          </w:tcPr>
          <w:p w14:paraId="1B460637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низкое</w:t>
            </w:r>
          </w:p>
        </w:tc>
        <w:tc>
          <w:tcPr>
            <w:tcW w:w="851" w:type="dxa"/>
          </w:tcPr>
          <w:p w14:paraId="68693CD3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284F6A7B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в повышении квалификационного уровня ответственных лиц, участвующих в реализации муниципальной программы</w:t>
            </w:r>
          </w:p>
        </w:tc>
      </w:tr>
      <w:tr w:rsidR="00BC228D" w:rsidRPr="00BC228D" w14:paraId="05656ABE" w14:textId="77777777" w:rsidTr="00705441">
        <w:tc>
          <w:tcPr>
            <w:tcW w:w="510" w:type="dxa"/>
          </w:tcPr>
          <w:p w14:paraId="7718105E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1" w:type="dxa"/>
          </w:tcPr>
          <w:p w14:paraId="7138D8D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дефицита средств местного бюджета на реализацию муниципальной программы</w:t>
            </w:r>
          </w:p>
        </w:tc>
        <w:tc>
          <w:tcPr>
            <w:tcW w:w="1276" w:type="dxa"/>
          </w:tcPr>
          <w:p w14:paraId="2CE473B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417" w:type="dxa"/>
          </w:tcPr>
          <w:p w14:paraId="5338472A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</w:p>
        </w:tc>
        <w:tc>
          <w:tcPr>
            <w:tcW w:w="851" w:type="dxa"/>
          </w:tcPr>
          <w:p w14:paraId="310EF09F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14:paraId="2531DFDA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использования бюджетных средств, направляемых на реализацию муниципальной программы</w:t>
            </w:r>
          </w:p>
        </w:tc>
      </w:tr>
      <w:tr w:rsidR="00BC228D" w:rsidRPr="00BC228D" w14:paraId="70CE0035" w14:textId="77777777" w:rsidTr="00705441">
        <w:tc>
          <w:tcPr>
            <w:tcW w:w="510" w:type="dxa"/>
          </w:tcPr>
          <w:p w14:paraId="1EBCA583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1" w:type="dxa"/>
          </w:tcPr>
          <w:p w14:paraId="462645B1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Естественная убыль молодого населения</w:t>
            </w:r>
          </w:p>
        </w:tc>
        <w:tc>
          <w:tcPr>
            <w:tcW w:w="1276" w:type="dxa"/>
          </w:tcPr>
          <w:p w14:paraId="454C6C7F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417" w:type="dxa"/>
          </w:tcPr>
          <w:p w14:paraId="1FEB0BC5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низкое</w:t>
            </w:r>
          </w:p>
        </w:tc>
        <w:tc>
          <w:tcPr>
            <w:tcW w:w="851" w:type="dxa"/>
          </w:tcPr>
          <w:p w14:paraId="172F50E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0D4024B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реализации муниципальной программы</w:t>
            </w:r>
          </w:p>
        </w:tc>
      </w:tr>
      <w:tr w:rsidR="00BC228D" w:rsidRPr="00BC228D" w14:paraId="6E3967F5" w14:textId="77777777" w:rsidTr="00705441">
        <w:tc>
          <w:tcPr>
            <w:tcW w:w="510" w:type="dxa"/>
          </w:tcPr>
          <w:p w14:paraId="29EAEF23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1" w:type="dxa"/>
          </w:tcPr>
          <w:p w14:paraId="34E4CB30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Скрытые (административные) риски, прямо зависящие от качества планирования и принятия решений, организации труда и работы с персоналом, соблюдения дисциплины</w:t>
            </w:r>
          </w:p>
        </w:tc>
        <w:tc>
          <w:tcPr>
            <w:tcW w:w="1276" w:type="dxa"/>
          </w:tcPr>
          <w:p w14:paraId="4853B020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417" w:type="dxa"/>
          </w:tcPr>
          <w:p w14:paraId="4D98A49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</w:p>
        </w:tc>
        <w:tc>
          <w:tcPr>
            <w:tcW w:w="851" w:type="dxa"/>
          </w:tcPr>
          <w:p w14:paraId="73EF6DC7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14:paraId="4353503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Четкое следование плану мероприятий по реализации муниципальной программы, комплексный подход исполнителей к проведению мероприятий, контроль сроков и параметров выполнения основных мероприятий</w:t>
            </w:r>
          </w:p>
        </w:tc>
      </w:tr>
    </w:tbl>
    <w:p w14:paraId="357E255B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&lt;*&gt; группа рисков:</w:t>
      </w:r>
    </w:p>
    <w:p w14:paraId="436BF5FD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t>1 - низкая вероятность наступления риска и низкое влияние риска на достижение целей муниципальной программы;</w:t>
      </w:r>
    </w:p>
    <w:p w14:paraId="1FC8D443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t>2 - высокая вероятность наступления риска, но низкое влияние риска на достижение целей муниципальной программы;</w:t>
      </w:r>
    </w:p>
    <w:p w14:paraId="7683D0A6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t>3 - низкая вероятность наступления риска, но высокое влияние риска на достижение целей муниципальной программы;</w:t>
      </w:r>
    </w:p>
    <w:p w14:paraId="39E866FE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t>4 - высокая вероятность наступления риска и высокое влияние риска на достижение целей муниципальной программы.</w:t>
      </w:r>
    </w:p>
    <w:p w14:paraId="1A2BD872" w14:textId="77777777" w:rsidR="00FF1D08" w:rsidRDefault="00FF1D08"/>
    <w:sectPr w:rsidR="00FF1D08" w:rsidSect="00FF1D08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3E10A" w14:textId="77777777" w:rsidR="00FF1D08" w:rsidRDefault="00FF1D08" w:rsidP="00FF1D08">
      <w:pPr>
        <w:spacing w:after="0" w:line="240" w:lineRule="auto"/>
      </w:pPr>
      <w:r>
        <w:separator/>
      </w:r>
    </w:p>
  </w:endnote>
  <w:endnote w:type="continuationSeparator" w:id="0">
    <w:p w14:paraId="2BF705CB" w14:textId="77777777" w:rsidR="00FF1D08" w:rsidRDefault="00FF1D08" w:rsidP="00FF1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EB82" w14:textId="77777777" w:rsidR="00FF1D08" w:rsidRDefault="00FF1D08" w:rsidP="00FF1D08">
      <w:pPr>
        <w:spacing w:after="0" w:line="240" w:lineRule="auto"/>
      </w:pPr>
      <w:r>
        <w:separator/>
      </w:r>
    </w:p>
  </w:footnote>
  <w:footnote w:type="continuationSeparator" w:id="0">
    <w:p w14:paraId="12CFCB6B" w14:textId="77777777" w:rsidR="00FF1D08" w:rsidRDefault="00FF1D08" w:rsidP="00FF1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8951793"/>
      <w:docPartObj>
        <w:docPartGallery w:val="Page Numbers (Top of Page)"/>
        <w:docPartUnique/>
      </w:docPartObj>
    </w:sdtPr>
    <w:sdtEndPr/>
    <w:sdtContent>
      <w:p w14:paraId="274C4182" w14:textId="4BA56A6B" w:rsidR="00FF1D08" w:rsidRDefault="00FF1D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7B6E88" w14:textId="77777777" w:rsidR="00FF1D08" w:rsidRDefault="00FF1D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2336"/>
    <w:multiLevelType w:val="hybridMultilevel"/>
    <w:tmpl w:val="DBF62D4C"/>
    <w:lvl w:ilvl="0" w:tplc="42E4778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41"/>
    <w:rsid w:val="000A4AA1"/>
    <w:rsid w:val="00320887"/>
    <w:rsid w:val="00393543"/>
    <w:rsid w:val="00423761"/>
    <w:rsid w:val="00480734"/>
    <w:rsid w:val="005671F6"/>
    <w:rsid w:val="007113C1"/>
    <w:rsid w:val="008D69C2"/>
    <w:rsid w:val="00972141"/>
    <w:rsid w:val="00BC228D"/>
    <w:rsid w:val="00DC5EAD"/>
    <w:rsid w:val="00FF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E772D2"/>
  <w15:chartTrackingRefBased/>
  <w15:docId w15:val="{D9651AB4-DAF6-48AD-B129-9CD1A129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228D"/>
  </w:style>
  <w:style w:type="paragraph" w:customStyle="1" w:styleId="ConsPlusCell">
    <w:name w:val="ConsPlusCell"/>
    <w:rsid w:val="00BC2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basedOn w:val="a"/>
    <w:next w:val="a4"/>
    <w:rsid w:val="00BC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C2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BC228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a6">
    <w:name w:val="Основной текст с отступом Знак"/>
    <w:basedOn w:val="a0"/>
    <w:link w:val="a5"/>
    <w:rsid w:val="00BC228D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4">
    <w:name w:val="Normal (Web)"/>
    <w:basedOn w:val="a"/>
    <w:uiPriority w:val="99"/>
    <w:semiHidden/>
    <w:unhideWhenUsed/>
    <w:rsid w:val="00BC2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BC2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F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1D08"/>
  </w:style>
  <w:style w:type="paragraph" w:styleId="aa">
    <w:name w:val="footer"/>
    <w:basedOn w:val="a"/>
    <w:link w:val="ab"/>
    <w:uiPriority w:val="99"/>
    <w:unhideWhenUsed/>
    <w:rsid w:val="00FF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1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9E580B916594708EE7A5F31012B261D909F88C08118A302BF208FE09A254FF507808B73CFF9591MEQ7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3237</Words>
  <Characters>18455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</dc:creator>
  <cp:keywords/>
  <dc:description/>
  <cp:lastModifiedBy>A2</cp:lastModifiedBy>
  <cp:revision>9</cp:revision>
  <cp:lastPrinted>2025-09-26T12:30:00Z</cp:lastPrinted>
  <dcterms:created xsi:type="dcterms:W3CDTF">2025-09-22T11:50:00Z</dcterms:created>
  <dcterms:modified xsi:type="dcterms:W3CDTF">2025-10-28T09:36:00Z</dcterms:modified>
</cp:coreProperties>
</file>